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jc w:val="center"/>
        <w:rPr>
          <w:rFonts w:eastAsia="华文中宋"/>
          <w:b/>
          <w:spacing w:val="-20"/>
          <w:kern w:val="44"/>
          <w:sz w:val="44"/>
          <w:szCs w:val="44"/>
        </w:rPr>
      </w:pPr>
    </w:p>
    <w:p>
      <w:pPr>
        <w:jc w:val="center"/>
        <w:rPr>
          <w:rFonts w:eastAsia="华文中宋"/>
          <w:b/>
          <w:spacing w:val="-20"/>
          <w:kern w:val="44"/>
          <w:sz w:val="44"/>
          <w:szCs w:val="44"/>
        </w:rPr>
      </w:pPr>
      <w:r>
        <w:rPr>
          <w:rFonts w:eastAsia="华文中宋"/>
          <w:b/>
          <w:spacing w:val="-20"/>
          <w:kern w:val="44"/>
          <w:sz w:val="44"/>
          <w:szCs w:val="44"/>
        </w:rPr>
        <w:t>2019年宝山区企业骨干人才专项激励申请表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ind w:firstLine="800" w:firstLineChars="250"/>
      </w:pPr>
      <w:r>
        <w:rPr>
          <w:rFonts w:eastAsia="黑体"/>
          <w:sz w:val="32"/>
          <w:szCs w:val="32"/>
        </w:rPr>
        <w:t>申 请 人：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 系 人：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rFonts w:eastAsia="楷体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</w:t>
      </w:r>
      <w:r>
        <w:rPr>
          <w:rFonts w:eastAsia="楷体_GB2312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所属镇、园区/主管部门：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38" w:leftChars="-288" w:hanging="643" w:hangingChars="201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填表日期</w:t>
      </w:r>
      <w:r>
        <w:rPr>
          <w:sz w:val="32"/>
          <w:szCs w:val="32"/>
          <w:u w:val="single"/>
        </w:rPr>
        <w:t xml:space="preserve">        </w:t>
      </w:r>
      <w:r>
        <w:rPr>
          <w:rFonts w:eastAsia="黑体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 xml:space="preserve">月 </w:t>
      </w:r>
      <w:r>
        <w:rPr>
          <w:sz w:val="32"/>
          <w:szCs w:val="32"/>
          <w:u w:val="single"/>
        </w:rPr>
        <w:t xml:space="preserve">   </w:t>
      </w:r>
      <w:r>
        <w:rPr>
          <w:rFonts w:eastAsia="黑体"/>
          <w:sz w:val="32"/>
          <w:szCs w:val="32"/>
        </w:rPr>
        <w:t>日</w:t>
      </w:r>
    </w:p>
    <w:p>
      <w:pPr>
        <w:ind w:left="-3" w:leftChars="-288" w:hanging="602" w:hangingChars="201"/>
        <w:jc w:val="center"/>
        <w:rPr>
          <w:sz w:val="30"/>
          <w:szCs w:val="30"/>
          <w:u w:val="single"/>
        </w:rPr>
      </w:pPr>
    </w:p>
    <w:p>
      <w:pPr>
        <w:ind w:left="-3" w:leftChars="-288" w:hanging="602" w:hangingChars="201"/>
        <w:jc w:val="center"/>
        <w:rPr>
          <w:sz w:val="30"/>
          <w:szCs w:val="30"/>
          <w:u w:val="single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宝山区人才工作领导小组办公室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宝山区人力资源和社会保障局</w:t>
      </w:r>
    </w:p>
    <w:p>
      <w:pPr>
        <w:spacing w:line="3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Cs w:val="21"/>
        </w:rPr>
        <w:br w:type="page"/>
      </w:r>
      <w:r>
        <w:rPr>
          <w:rFonts w:eastAsia="黑体"/>
          <w:sz w:val="28"/>
          <w:szCs w:val="28"/>
        </w:rPr>
        <w:t>一、企业基本信息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1276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企业名称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法人代表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注册地址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注册时间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注册资本（万元）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统一社会信用代码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上年度总产值（万元）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上年度区级税收（万元）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经营地址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企业类型</w:t>
            </w:r>
          </w:p>
        </w:tc>
        <w:tc>
          <w:tcPr>
            <w:tcW w:w="8505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t>上一年度区级税收在3000万元及以上的实体型企业；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t>经认定的跨国公司地区总部、跨国公司总部型机构；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t>关系区域经济社会重大改革和创新发展、成长性较好，经区人才工作领导小组认定确需重点扶持的其他企业。</w:t>
            </w:r>
          </w:p>
        </w:tc>
      </w:tr>
    </w:tbl>
    <w:p>
      <w:pPr>
        <w:spacing w:line="300" w:lineRule="exact"/>
        <w:jc w:val="center"/>
        <w:rPr>
          <w:rFonts w:eastAsia="黑体"/>
          <w:szCs w:val="21"/>
        </w:rPr>
      </w:pPr>
    </w:p>
    <w:p>
      <w:pPr>
        <w:spacing w:line="300" w:lineRule="exact"/>
        <w:jc w:val="center"/>
        <w:rPr>
          <w:rFonts w:eastAsia="黑体"/>
          <w:szCs w:val="21"/>
        </w:rPr>
      </w:pPr>
    </w:p>
    <w:p>
      <w:pPr>
        <w:spacing w:line="300" w:lineRule="exact"/>
        <w:jc w:val="center"/>
        <w:rPr>
          <w:rFonts w:eastAsia="黑体"/>
          <w:szCs w:val="21"/>
        </w:rPr>
      </w:pPr>
      <w:r>
        <w:rPr>
          <w:rFonts w:eastAsia="黑体"/>
          <w:sz w:val="28"/>
          <w:szCs w:val="28"/>
        </w:rPr>
        <w:t>二、人才基本信息</w:t>
      </w:r>
    </w:p>
    <w:tbl>
      <w:tblPr>
        <w:tblStyle w:val="3"/>
        <w:tblW w:w="972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540"/>
        <w:gridCol w:w="905"/>
        <w:gridCol w:w="709"/>
        <w:gridCol w:w="696"/>
        <w:gridCol w:w="863"/>
        <w:gridCol w:w="1275"/>
        <w:gridCol w:w="56"/>
        <w:gridCol w:w="179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 名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出生日期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出生地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36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371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最高学位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毕业学校</w:t>
            </w:r>
          </w:p>
        </w:tc>
        <w:tc>
          <w:tcPr>
            <w:tcW w:w="371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户籍状态</w:t>
            </w:r>
          </w:p>
        </w:tc>
        <w:tc>
          <w:tcPr>
            <w:tcW w:w="8642" w:type="dxa"/>
            <w:gridSpan w:val="9"/>
            <w:noWrap w:val="0"/>
            <w:vAlign w:val="center"/>
          </w:tcPr>
          <w:p>
            <w:pPr>
              <w:ind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上海户籍    □ 居住证A     □ 居住证B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5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现任职单位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25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进入现任职单位时间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上年度税前收入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25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上年度缴纳个人所得税金额（工资薪酬部分）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本年度社保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缴纳基数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手机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eastAsia="黑体"/>
          <w:sz w:val="28"/>
          <w:szCs w:val="28"/>
        </w:rPr>
      </w:pPr>
    </w:p>
    <w:p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三、审核情况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</w:p>
          <w:p>
            <w:pPr>
              <w:tabs>
                <w:tab w:val="left" w:pos="5415"/>
              </w:tabs>
              <w:ind w:right="48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单位:     （公章）                         负责人：            </w:t>
            </w: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tabs>
                <w:tab w:val="left" w:pos="5415"/>
              </w:tabs>
              <w:ind w:firstLine="6000" w:firstLineChars="25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镇、园区或主管部门意见</w:t>
            </w:r>
          </w:p>
        </w:tc>
        <w:tc>
          <w:tcPr>
            <w:tcW w:w="8788" w:type="dxa"/>
            <w:tcBorders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建议给予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元专项激励。</w:t>
            </w:r>
          </w:p>
          <w:p>
            <w:pPr>
              <w:spacing w:line="24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是否同意匹配资金：□ 同意   □ 不同意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单位:     （公章）                         负责人：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评审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小组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不建议给予专项激励。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建议给予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元专项激励。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公章：      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人才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领导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小组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公章：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611C"/>
    <w:multiLevelType w:val="multilevel"/>
    <w:tmpl w:val="3124611C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0BE9"/>
    <w:rsid w:val="0A57734B"/>
    <w:rsid w:val="1A751A63"/>
    <w:rsid w:val="30306C1D"/>
    <w:rsid w:val="31780BE9"/>
    <w:rsid w:val="5573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2019-12-10T01:20:00Z</dcterms:created>
  <dc:creator>Suzy</dc:creator>
  <cp:lastModifiedBy>Suzy</cp:lastModifiedBy>
  <dcterms:modified xsi:type="dcterms:W3CDTF">2019-12-10T01:23:35Z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